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C2" w:rsidRPr="00EC23C2" w:rsidRDefault="00EC23C2" w:rsidP="00EC23C2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EC23C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образования и науки РФ от 19 мая 2017 г. N 07-2617 "О направлении методических рекомендаций"</w:t>
      </w:r>
    </w:p>
    <w:p w:rsidR="00EC23C2" w:rsidRPr="00EC23C2" w:rsidRDefault="00EC23C2" w:rsidP="00EC23C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 июня 2017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proofErr w:type="gramStart"/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Департамент государственной политики в сфере защиты прав детей Минобрнауки России (далее - Департамент) направляет для использования в работе</w:t>
      </w:r>
      <w:r w:rsidRPr="00EC23C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anchor="1000" w:history="1">
        <w:r w:rsidRPr="00EC23C2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Методические рекомендации</w:t>
        </w:r>
      </w:hyperlink>
      <w:r w:rsidRPr="00EC23C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образовательных организаций по информированию родителей о рисках, связанных с детской смертностью, разработанные во исполнение пункта 4 Протокола совещания у заместителя председателя Правительства Российской Федерации О.Ю. </w:t>
      </w:r>
      <w:proofErr w:type="spellStart"/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Голодец</w:t>
      </w:r>
      <w:proofErr w:type="spellEnd"/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20 февраля 2017 г. N ОГ-П8-37пр.</w:t>
      </w:r>
      <w:proofErr w:type="gramEnd"/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Возросшая статистика травматизма </w:t>
      </w:r>
      <w:proofErr w:type="gramStart"/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детей</w:t>
      </w:r>
      <w:proofErr w:type="gramEnd"/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безусловно требует привлечения широкого внимания общественности, проведения работы как с детьми так и родителями. Департамент просит разместить указанные</w:t>
      </w:r>
      <w:r w:rsidRPr="00EC23C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anchor="1000" w:history="1">
        <w:r w:rsidRPr="00EC23C2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методические рекомендации</w:t>
        </w:r>
      </w:hyperlink>
      <w:r w:rsidRPr="00EC23C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информационно-телекоммуникационной сети "Интернет" на сайтах образовательных организаций и провести просветительские мероприятия с родителями и обучающимися.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6"/>
        <w:gridCol w:w="2796"/>
      </w:tblGrid>
      <w:tr w:rsidR="00EC23C2" w:rsidRPr="00EC23C2" w:rsidTr="00EC23C2">
        <w:tc>
          <w:tcPr>
            <w:tcW w:w="2500" w:type="pct"/>
            <w:hideMark/>
          </w:tcPr>
          <w:p w:rsidR="00EC23C2" w:rsidRPr="00EC23C2" w:rsidRDefault="00EC23C2" w:rsidP="00EC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  <w:r w:rsidRPr="00EC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государственной политики</w:t>
            </w:r>
            <w:r w:rsidRPr="00EC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защиты прав детей</w:t>
            </w:r>
          </w:p>
        </w:tc>
        <w:tc>
          <w:tcPr>
            <w:tcW w:w="2500" w:type="pct"/>
            <w:hideMark/>
          </w:tcPr>
          <w:p w:rsidR="00EC23C2" w:rsidRPr="00EC23C2" w:rsidRDefault="00EC23C2" w:rsidP="00EC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 </w:t>
            </w:r>
            <w:proofErr w:type="spellStart"/>
            <w:r w:rsidRPr="00EC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Сильянов</w:t>
            </w:r>
            <w:proofErr w:type="spellEnd"/>
          </w:p>
        </w:tc>
      </w:tr>
    </w:tbl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r w:rsidRPr="00EC23C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anchor="0" w:history="1">
        <w:r w:rsidRPr="00EC23C2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письму</w:t>
        </w:r>
      </w:hyperlink>
      <w:r w:rsidRPr="00EC23C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 России</w:t>
      </w: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19.05.2017 N 07-2617</w:t>
      </w:r>
    </w:p>
    <w:p w:rsidR="00EC23C2" w:rsidRPr="00EC23C2" w:rsidRDefault="00EC23C2" w:rsidP="00EC23C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C23C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Методические рекомендации</w:t>
      </w:r>
      <w:r w:rsidRPr="00EC23C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для образовательных организаций по информированию родителей о рисках, связанных с детской смертностью</w:t>
      </w:r>
    </w:p>
    <w:p w:rsidR="00EC23C2" w:rsidRPr="00EC23C2" w:rsidRDefault="00EC23C2" w:rsidP="00EC23C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C23C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Введение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 и могут быть использованы для организации работы с родителями и детьми.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Настоящие рекомендации разработаны федеральным государственным бюджетным научным учреждением "Центр защиты прав и интересов детей" на основе материалов, представленных Министерством здравоохранения Российской Федерации.</w:t>
      </w:r>
    </w:p>
    <w:p w:rsidR="00EC23C2" w:rsidRPr="00EC23C2" w:rsidRDefault="00EC23C2" w:rsidP="00EC23C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C23C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 Наиболее распространенные несчастные случаи, приводящие к увечьям и смерти детей, их причины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Задача родителей сделать все возможное, чтобы максимально обезопасить своего ребенка от несчастного случая.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Наиболее распространенные несчастные случаи, приводящие к увечьям и смерти детей: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ожоги;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падения с высоты;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утопления;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отравления;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поражения электрическим током;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дорожно-транспортные происшествия, включая происшествия с участием мотоциклистов, велосипедистов, а также </w:t>
      </w:r>
      <w:proofErr w:type="spellStart"/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роллинг</w:t>
      </w:r>
      <w:proofErr w:type="spellEnd"/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(катание на роликах);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отсутствие должного надзора за детьми всех возрастных групп;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неосторожное, неправильное поведение ребенка в быту, на улице, во время игр, занятий спортом.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Причины несчастных случаев с детьми имеют возрастную специфику: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возрасте до 4 лет дети чаще подвергаются несчастным случаям, самостоятельно познавая окружающий мир;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возрасте от 5 до 10 лет несчастные случаи наступают вследствие шалости, неосторожного поведения ребенка;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возрасте от 10 до 14 лет и старше - вследствие борьбы за лидерство. Так, у детей 10-12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бурная энергия и активность - факторы, способствующие возникновению несчастных случаев у школьников 10-13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EC23C2" w:rsidRPr="00EC23C2" w:rsidRDefault="00EC23C2" w:rsidP="00EC23C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C23C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 Обучение детей основам профилактики несчастных случаев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создание безопасной среды пребывания ребенка, обеспечение надзора;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систематическое обучение детей основам профилактики несчастных случаев.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Создание безопасной среды пребывания ребенка предполагает: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организацию досуга ребенка, включение его в интересные и полезные развивающие занятия;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ограничение опасных условий, обеспечение недоступности для ребенка опасных средств и веществ;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св</w:t>
      </w:r>
      <w:proofErr w:type="gramEnd"/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язи).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Систематическое обучение детей основам профилактики несчастных случаев включает: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</w:r>
      <w:proofErr w:type="spellStart"/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избежания</w:t>
      </w:r>
      <w:proofErr w:type="spellEnd"/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несчастных случаев;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EC23C2" w:rsidRPr="00EC23C2" w:rsidRDefault="00EC23C2" w:rsidP="00EC23C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C23C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Основные условия проведения</w:t>
      </w:r>
      <w:r w:rsidRPr="00EC23C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успешной профилактической работы с детьми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Родители сами должны показывать пример безопасного и ответственного поведения.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EC23C2" w:rsidRPr="00EC23C2" w:rsidRDefault="00EC23C2" w:rsidP="00EC23C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C23C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 Рекомендации по предупреждению несчастных случаев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EC23C2" w:rsidRPr="00EC23C2" w:rsidRDefault="00EC23C2" w:rsidP="00EC23C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C23C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3.1 Ожоги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предупреждения ожогов: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ограничьте доступ детей к открытому огню, явлениям и веществам, которые могут вызвать ожоги;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запретите детям разводить костры и находиться вблизи открытого огня без присмотра взрослых.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профилактики солнечных ожогов и ударов необходимо: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защищать в солнечную жаркую погоду голову светлым (</w:t>
      </w:r>
      <w:proofErr w:type="gramStart"/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светлое</w:t>
      </w:r>
      <w:proofErr w:type="gramEnd"/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защищать глаза темными очками, при этом очки должны быть с фильтрами, полностью блокирующими солнечные лучи диапазонов</w:t>
      </w:r>
      <w:proofErr w:type="gramStart"/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</w:t>
      </w:r>
      <w:proofErr w:type="gramEnd"/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нанести на кожу ребенка солнцезащитный крем (не менее 25-30 единиц) за 20-30 минут до выхода на улицу;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находиться на солнце (если ребенок загорает в первый раз) можно не более 5-6 минут и 8-10 минут после образования загара;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принимать солнечные ванны не чаще 2-3 раз в день с перерывами, во время которых ребенок должен быть в тени;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находиться долгое время на солнце (даже под зонтом). Продолжительность солнечных ванн изначально не должна быть дольше 15-20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загорать лучше не лежа, а в движении, а также принимать солнечные ванны в утренние и вечерние часы;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приучать ребенка поддерживать в организме водный баланс: находясь на </w:t>
      </w:r>
      <w:proofErr w:type="gramStart"/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отдыхе</w:t>
      </w:r>
      <w:proofErr w:type="gramEnd"/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море, пить не меньше 2-3 литров в день;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протирать время от времени лицо мокрым, прохладным платком, чаще умываться и принимать прохладный душ;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научить ребенка при ощущении недомогания незамедлительно обращаться за помощью.</w:t>
      </w:r>
    </w:p>
    <w:p w:rsidR="00EC23C2" w:rsidRPr="00EC23C2" w:rsidRDefault="00EC23C2" w:rsidP="00EC23C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C23C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3.2 Падение с высоты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Падения </w:t>
      </w:r>
      <w:proofErr w:type="gramStart"/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высоты чаще всего связаны с пребыванием детей без присмотра в опасных местах на высоте</w:t>
      </w:r>
      <w:proofErr w:type="gramEnd"/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предупреждения падения с высоты необходимо: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запретить детям играть в опасных местах;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оставлять детей без присмотра на высоте;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EC23C2" w:rsidRPr="00EC23C2" w:rsidRDefault="00EC23C2" w:rsidP="00EC23C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C23C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3.3. Отравление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предупреждения отравления необходимо: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EC23C2" w:rsidRPr="00EC23C2" w:rsidRDefault="00EC23C2" w:rsidP="00EC23C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C23C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3.4. Поражение электрическим током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предупреждения поражения электрическим током необходимо: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запретить детям играть в опасных местах;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объяснить ребенку опасность прикосновения к электрическим проводам.</w:t>
      </w:r>
    </w:p>
    <w:p w:rsidR="00EC23C2" w:rsidRPr="00EC23C2" w:rsidRDefault="00EC23C2" w:rsidP="00EC23C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C23C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3.5. Утопление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предупреждения утопления необходимо: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оставлять ребенка без присмотра вблизи водоема;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разрешать купаться только в специально отведенных для этого местах;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обеспечить его защитными средствами в случае, если ребенок не умеет плавать;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напоминать ребенку правила поведения на воде перед каждым посещением водоема.</w:t>
      </w:r>
    </w:p>
    <w:p w:rsidR="00EC23C2" w:rsidRPr="00EC23C2" w:rsidRDefault="00EC23C2" w:rsidP="00EC23C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C23C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3.6. </w:t>
      </w:r>
      <w:proofErr w:type="spellStart"/>
      <w:r w:rsidRPr="00EC23C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Роллинговый</w:t>
      </w:r>
      <w:proofErr w:type="spellEnd"/>
      <w:r w:rsidRPr="00EC23C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травматизм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Роллинговый</w:t>
      </w:r>
      <w:proofErr w:type="spellEnd"/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предупреждения </w:t>
      </w:r>
      <w:proofErr w:type="spellStart"/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роллингового</w:t>
      </w:r>
      <w:proofErr w:type="spellEnd"/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травматизма необходимо: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выбирать правильно роликовые коньки: голенище должно надежно поддерживать голеностопный сустав;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научить способам торможения. Если не можете этого сделать сами - пригласите опытного роллера;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научить ребенка правильно падать: вперед на колени, а затем на руки;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запретить кататься вблизи проезжей части;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научить детей избегать высоких скоростей, следить за рельефом дороги, быть внимательным.</w:t>
      </w:r>
    </w:p>
    <w:p w:rsidR="00EC23C2" w:rsidRPr="00EC23C2" w:rsidRDefault="00EC23C2" w:rsidP="00EC23C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C23C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3.7. Дорожно-транспортный травматизм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предупреждения дорожно-транспортного травматизма необходимо: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соблюдать неукоснительно самим, а также научить ребенка соблюдать правила дорожного движения;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</w:t>
      </w:r>
      <w:proofErr w:type="gramStart"/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попавших</w:t>
      </w:r>
      <w:proofErr w:type="gramEnd"/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дорожное происшествие, попадают под колеса другой машины;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использовать при перевозке ребенка в автомобиле специальное кресло и ремни безопасности;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Серьезный риск представляет нарушение правил поведения на железной дороге.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предупреждения дорожно-транспортного травматизма на железной дороге необходимо: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оставлять детей без присмотра вблизи железнодорожных путей;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учить детей переходить железнодорожные пути только в специально отведенных местах;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EC23C2" w:rsidRPr="00EC23C2" w:rsidRDefault="00EC23C2" w:rsidP="00EC23C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EC23C2" w:rsidRPr="00EC23C2" w:rsidRDefault="00EC23C2" w:rsidP="00EC23C2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EC23C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0527C1" w:rsidRDefault="00EC23C2" w:rsidP="00EC23C2"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EC23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У:</w:t>
      </w:r>
      <w:r w:rsidRPr="00EC23C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7" w:anchor="ixzz4l7B436JO" w:history="1">
        <w:r w:rsidRPr="00EC23C2">
          <w:rPr>
            <w:rFonts w:ascii="Arial" w:eastAsia="Times New Roman" w:hAnsi="Arial" w:cs="Arial"/>
            <w:color w:val="003399"/>
            <w:sz w:val="21"/>
            <w:u w:val="single"/>
            <w:lang w:eastAsia="ru-RU"/>
          </w:rPr>
          <w:t>http://www.garant.ru/products/ipo/prime/doc/71596646/#ixzz4l7B436JO</w:t>
        </w:r>
      </w:hyperlink>
    </w:p>
    <w:sectPr w:rsidR="000527C1" w:rsidSect="00E1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3C2"/>
    <w:rsid w:val="002A42A3"/>
    <w:rsid w:val="004C4BC3"/>
    <w:rsid w:val="00780825"/>
    <w:rsid w:val="007C25CC"/>
    <w:rsid w:val="0085546F"/>
    <w:rsid w:val="008C277D"/>
    <w:rsid w:val="00B022EF"/>
    <w:rsid w:val="00C15B20"/>
    <w:rsid w:val="00E148A1"/>
    <w:rsid w:val="00EC23C2"/>
    <w:rsid w:val="00F1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A1"/>
  </w:style>
  <w:style w:type="paragraph" w:styleId="2">
    <w:name w:val="heading 2"/>
    <w:basedOn w:val="a"/>
    <w:link w:val="20"/>
    <w:uiPriority w:val="9"/>
    <w:qFormat/>
    <w:rsid w:val="00EC2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2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23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23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2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23C2"/>
  </w:style>
  <w:style w:type="character" w:styleId="a4">
    <w:name w:val="Hyperlink"/>
    <w:basedOn w:val="a0"/>
    <w:uiPriority w:val="99"/>
    <w:semiHidden/>
    <w:unhideWhenUsed/>
    <w:rsid w:val="00EC23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4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159664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596646/?prime" TargetMode="External"/><Relationship Id="rId5" Type="http://schemas.openxmlformats.org/officeDocument/2006/relationships/hyperlink" Target="http://www.garant.ru/products/ipo/prime/doc/71596646/?prime" TargetMode="External"/><Relationship Id="rId4" Type="http://schemas.openxmlformats.org/officeDocument/2006/relationships/hyperlink" Target="http://www.garant.ru/products/ipo/prime/doc/71596646/?prim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2523</Words>
  <Characters>14387</Characters>
  <Application>Microsoft Office Word</Application>
  <DocSecurity>0</DocSecurity>
  <Lines>119</Lines>
  <Paragraphs>33</Paragraphs>
  <ScaleCrop>false</ScaleCrop>
  <Company>Reanimator Extreme Edition</Company>
  <LinksUpToDate>false</LinksUpToDate>
  <CharactersWithSpaces>16877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2017-06-26T13:28:00Z</dcterms:created>
  <dcterms:modified xsi:type="dcterms:W3CDTF">2017-06-26T13:28:00Z</dcterms:modified>
</cp:coreProperties>
</file>